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40.png" ContentType="image/png"/>
  <Override PartName="/word/media/rId44.png" ContentType="image/png"/>
  <Override PartName="/word/media/rId4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manual-de-usuario---plataforma-studio"/>
    <w:p>
      <w:pPr>
        <w:pStyle w:val="Heading1"/>
      </w:pPr>
      <w:r>
        <w:t xml:space="preserve">Manual de Usuario - Plataforma Studio</w:t>
      </w:r>
    </w:p>
    <w:bookmarkStart w:id="20" w:name="objetivo"/>
    <w:p>
      <w:pPr>
        <w:pStyle w:val="Heading2"/>
      </w:pPr>
      <w:r>
        <w:t xml:space="preserve">1) Objetivo</w:t>
      </w:r>
    </w:p>
    <w:p>
      <w:pPr>
        <w:pStyle w:val="FirstParagraph"/>
      </w:pPr>
      <w:r>
        <w:t xml:space="preserve">Este manual explica cómo usar Studio para crear y administrar cursos, lecciones y evaluaciones.</w:t>
      </w:r>
    </w:p>
    <w:bookmarkEnd w:id="20"/>
    <w:bookmarkStart w:id="21" w:name="perfil-de-usuario"/>
    <w:p>
      <w:pPr>
        <w:pStyle w:val="Heading2"/>
      </w:pPr>
      <w:r>
        <w:t xml:space="preserve">2) Perfil de usuario</w:t>
      </w:r>
    </w:p>
    <w:p>
      <w:pPr>
        <w:pStyle w:val="Compact"/>
        <w:numPr>
          <w:ilvl w:val="0"/>
          <w:numId w:val="1001"/>
        </w:numPr>
      </w:pPr>
      <w:r>
        <w:t xml:space="preserve">Docentes</w:t>
      </w:r>
    </w:p>
    <w:p>
      <w:pPr>
        <w:pStyle w:val="Compact"/>
        <w:numPr>
          <w:ilvl w:val="0"/>
          <w:numId w:val="1001"/>
        </w:numPr>
      </w:pPr>
      <w:r>
        <w:t xml:space="preserve">Diseñadores instruccionales</w:t>
      </w:r>
    </w:p>
    <w:p>
      <w:pPr>
        <w:pStyle w:val="Compact"/>
        <w:numPr>
          <w:ilvl w:val="0"/>
          <w:numId w:val="1001"/>
        </w:numPr>
      </w:pPr>
      <w:r>
        <w:t xml:space="preserve">Administradores académicos</w:t>
      </w:r>
    </w:p>
    <w:bookmarkEnd w:id="21"/>
    <w:bookmarkStart w:id="25" w:name="acceso-a-la-plataforma"/>
    <w:p>
      <w:pPr>
        <w:pStyle w:val="Heading2"/>
      </w:pPr>
      <w:r>
        <w:t xml:space="preserve">3) Acceso a la plataforma</w:t>
      </w:r>
    </w:p>
    <w:p>
      <w:pPr>
        <w:pStyle w:val="Compact"/>
        <w:numPr>
          <w:ilvl w:val="0"/>
          <w:numId w:val="1002"/>
        </w:numPr>
      </w:pPr>
      <w:r>
        <w:t xml:space="preserve">Ir a Studio en el navegador.</w:t>
      </w:r>
    </w:p>
    <w:p>
      <w:pPr>
        <w:pStyle w:val="Compact"/>
        <w:numPr>
          <w:ilvl w:val="0"/>
          <w:numId w:val="1002"/>
        </w:numPr>
      </w:pPr>
      <w:r>
        <w:t xml:space="preserve">Iniciar sesión con credenciales institucionales.</w:t>
      </w:r>
    </w:p>
    <w:p>
      <w:pPr>
        <w:pStyle w:val="Compact"/>
        <w:numPr>
          <w:ilvl w:val="0"/>
          <w:numId w:val="1002"/>
        </w:numPr>
      </w:pPr>
      <w:r>
        <w:t xml:space="preserve">Verificar que el menú principal muestre los módulos habilitados para el rol.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Login Studio" title="" id="23" name="Picture"/>
            <a:graphic>
              <a:graphicData uri="http://schemas.openxmlformats.org/drawingml/2006/picture">
                <pic:pic>
                  <pic:nvPicPr>
                    <pic:cNvPr descr="assets/studio/01-login-studio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Login Studio</w:t>
      </w:r>
    </w:p>
    <w:bookmarkEnd w:id="25"/>
    <w:bookmarkStart w:id="29" w:name="navegación-principal"/>
    <w:p>
      <w:pPr>
        <w:pStyle w:val="Heading2"/>
      </w:pPr>
      <w:r>
        <w:t xml:space="preserve">4) Navegación principal</w:t>
      </w:r>
    </w:p>
    <w:p>
      <w:pPr>
        <w:pStyle w:val="Compact"/>
        <w:numPr>
          <w:ilvl w:val="0"/>
          <w:numId w:val="1003"/>
        </w:numPr>
      </w:pPr>
      <w:r>
        <w:t xml:space="preserve">Cursos: listado y gestión de cursos.</w:t>
      </w:r>
    </w:p>
    <w:p>
      <w:pPr>
        <w:pStyle w:val="Compact"/>
        <w:numPr>
          <w:ilvl w:val="0"/>
          <w:numId w:val="1003"/>
        </w:numPr>
      </w:pPr>
      <w:r>
        <w:t xml:space="preserve">Librería: administración de archivos y recursos.</w:t>
      </w:r>
    </w:p>
    <w:p>
      <w:pPr>
        <w:pStyle w:val="Compact"/>
        <w:numPr>
          <w:ilvl w:val="0"/>
          <w:numId w:val="1003"/>
        </w:numPr>
      </w:pPr>
      <w:r>
        <w:t xml:space="preserve">Banco de preguntas: creación y reutilización de preguntas.</w:t>
      </w:r>
    </w:p>
    <w:p>
      <w:pPr>
        <w:pStyle w:val="Compact"/>
        <w:numPr>
          <w:ilvl w:val="0"/>
          <w:numId w:val="1003"/>
        </w:numPr>
      </w:pPr>
      <w:r>
        <w:t xml:space="preserve">Plantillas: estandarización de contenidos.</w:t>
      </w:r>
    </w:p>
    <w:p>
      <w:pPr>
        <w:pStyle w:val="Compact"/>
        <w:numPr>
          <w:ilvl w:val="0"/>
          <w:numId w:val="1003"/>
        </w:numPr>
      </w:pPr>
      <w:r>
        <w:t xml:space="preserve">Configuración: opciones de perfil y parámetros generales.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Dashboard de cursos" title="" id="27" name="Picture"/>
            <a:graphic>
              <a:graphicData uri="http://schemas.openxmlformats.org/drawingml/2006/picture">
                <pic:pic>
                  <pic:nvPicPr>
                    <pic:cNvPr descr="assets/studio/02-dashboard-cursos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Dashboard de cursos</w:t>
      </w:r>
    </w:p>
    <w:bookmarkEnd w:id="29"/>
    <w:bookmarkStart w:id="30" w:name="crear-un-curso"/>
    <w:p>
      <w:pPr>
        <w:pStyle w:val="Heading2"/>
      </w:pPr>
      <w:r>
        <w:t xml:space="preserve">5) Crear un curso</w:t>
      </w:r>
    </w:p>
    <w:p>
      <w:pPr>
        <w:pStyle w:val="Compact"/>
        <w:numPr>
          <w:ilvl w:val="0"/>
          <w:numId w:val="1004"/>
        </w:numPr>
      </w:pPr>
      <w:r>
        <w:t xml:space="preserve">Entrar a Cursos.</w:t>
      </w:r>
    </w:p>
    <w:p>
      <w:pPr>
        <w:pStyle w:val="Compact"/>
        <w:numPr>
          <w:ilvl w:val="0"/>
          <w:numId w:val="1004"/>
        </w:numPr>
      </w:pPr>
      <w:r>
        <w:t xml:space="preserve">Seleccionar Crear curso.</w:t>
      </w:r>
    </w:p>
    <w:p>
      <w:pPr>
        <w:pStyle w:val="Compact"/>
        <w:numPr>
          <w:ilvl w:val="0"/>
          <w:numId w:val="1004"/>
        </w:numPr>
      </w:pPr>
      <w:r>
        <w:t xml:space="preserve">Definir título y descripción.</w:t>
      </w:r>
    </w:p>
    <w:p>
      <w:pPr>
        <w:pStyle w:val="Compact"/>
        <w:numPr>
          <w:ilvl w:val="0"/>
          <w:numId w:val="1004"/>
        </w:numPr>
      </w:pPr>
      <w:r>
        <w:t xml:space="preserve">Guardar para habilitar el editor completo.</w:t>
      </w:r>
    </w:p>
    <w:p>
      <w:pPr>
        <w:pStyle w:val="FirstParagraph"/>
      </w:pPr>
      <w:r>
        <w:t xml:space="preserve">Buenas prácticas:</w:t>
      </w:r>
      <w:r>
        <w:t xml:space="preserve"> </w:t>
      </w:r>
      <w:r>
        <w:t xml:space="preserve">- Usar nombres claros por nivel/tema.</w:t>
      </w:r>
      <w:r>
        <w:t xml:space="preserve"> </w:t>
      </w:r>
      <w:r>
        <w:t xml:space="preserve">- Definir objetivos de aprendizaje desde el inicio.</w:t>
      </w:r>
    </w:p>
    <w:bookmarkEnd w:id="30"/>
    <w:bookmarkStart w:id="34" w:name="editar-estructura-módulos-y-lecciones"/>
    <w:p>
      <w:pPr>
        <w:pStyle w:val="Heading2"/>
      </w:pPr>
      <w:r>
        <w:t xml:space="preserve">6) Editar estructura (módulos y lecciones)</w:t>
      </w:r>
    </w:p>
    <w:p>
      <w:pPr>
        <w:pStyle w:val="Compact"/>
        <w:numPr>
          <w:ilvl w:val="0"/>
          <w:numId w:val="1005"/>
        </w:numPr>
      </w:pPr>
      <w:r>
        <w:t xml:space="preserve">Abrir un curso.</w:t>
      </w:r>
    </w:p>
    <w:p>
      <w:pPr>
        <w:pStyle w:val="Compact"/>
        <w:numPr>
          <w:ilvl w:val="0"/>
          <w:numId w:val="1005"/>
        </w:numPr>
      </w:pPr>
      <w:r>
        <w:t xml:space="preserve">Crear módulos.</w:t>
      </w:r>
    </w:p>
    <w:p>
      <w:pPr>
        <w:pStyle w:val="Compact"/>
        <w:numPr>
          <w:ilvl w:val="0"/>
          <w:numId w:val="1005"/>
        </w:numPr>
      </w:pPr>
      <w:r>
        <w:t xml:space="preserve">Agregar lecciones por módulo.</w:t>
      </w:r>
    </w:p>
    <w:p>
      <w:pPr>
        <w:pStyle w:val="Compact"/>
        <w:numPr>
          <w:ilvl w:val="0"/>
          <w:numId w:val="1005"/>
        </w:numPr>
      </w:pPr>
      <w:r>
        <w:t xml:space="preserve">Ordenar secuencia de aprendizaje.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7970996"/>
            <wp:effectExtent b="0" l="0" r="0" t="0"/>
            <wp:docPr descr="Editor de lección" title="" id="32" name="Picture"/>
            <a:graphic>
              <a:graphicData uri="http://schemas.openxmlformats.org/drawingml/2006/picture">
                <pic:pic>
                  <pic:nvPicPr>
                    <pic:cNvPr descr="assets/studio/03-editor-leccion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70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Editor de lección</w:t>
      </w:r>
    </w:p>
    <w:bookmarkEnd w:id="34"/>
    <w:bookmarkStart w:id="35" w:name="constructor-de-lecciones-por-bloques"/>
    <w:p>
      <w:pPr>
        <w:pStyle w:val="Heading2"/>
      </w:pPr>
      <w:r>
        <w:t xml:space="preserve">7) Constructor de lecciones por bloques</w:t>
      </w:r>
    </w:p>
    <w:p>
      <w:pPr>
        <w:pStyle w:val="FirstParagraph"/>
      </w:pPr>
      <w:r>
        <w:t xml:space="preserve">Tipos recomendados de bloque:</w:t>
      </w:r>
      <w:r>
        <w:t xml:space="preserve"> </w:t>
      </w:r>
      <w:r>
        <w:t xml:space="preserve">- Description</w:t>
      </w:r>
      <w:r>
        <w:t xml:space="preserve"> </w:t>
      </w:r>
      <w:r>
        <w:t xml:space="preserve">- Media</w:t>
      </w:r>
      <w:r>
        <w:t xml:space="preserve"> </w:t>
      </w:r>
      <w:r>
        <w:t xml:space="preserve">- Quiz</w:t>
      </w:r>
      <w:r>
        <w:t xml:space="preserve"> </w:t>
      </w:r>
      <w:r>
        <w:t xml:space="preserve">- Fill in the blanks</w:t>
      </w:r>
      <w:r>
        <w:t xml:space="preserve"> </w:t>
      </w:r>
      <w:r>
        <w:t xml:space="preserve">- Matching</w:t>
      </w:r>
      <w:r>
        <w:t xml:space="preserve"> </w:t>
      </w:r>
      <w:r>
        <w:t xml:space="preserve">- Ordering</w:t>
      </w:r>
      <w:r>
        <w:t xml:space="preserve"> </w:t>
      </w:r>
      <w:r>
        <w:t xml:space="preserve">- Short answer</w:t>
      </w:r>
      <w:r>
        <w:t xml:space="preserve"> </w:t>
      </w:r>
      <w:r>
        <w:t xml:space="preserve">- Hotspot</w:t>
      </w:r>
      <w:r>
        <w:t xml:space="preserve"> </w:t>
      </w:r>
      <w:r>
        <w:t xml:space="preserve">- Audio response</w:t>
      </w:r>
      <w:r>
        <w:t xml:space="preserve"> </w:t>
      </w:r>
      <w:r>
        <w:t xml:space="preserve">- Peer review</w:t>
      </w:r>
      <w:r>
        <w:t xml:space="preserve"> </w:t>
      </w:r>
      <w:r>
        <w:t xml:space="preserve">- Role playing</w:t>
      </w:r>
      <w:r>
        <w:t xml:space="preserve"> </w:t>
      </w:r>
      <w:r>
        <w:t xml:space="preserve">- Mermaid</w:t>
      </w:r>
    </w:p>
    <w:p>
      <w:pPr>
        <w:pStyle w:val="BodyText"/>
      </w:pPr>
      <w:r>
        <w:t xml:space="preserve">Flujo:</w:t>
      </w:r>
      <w:r>
        <w:t xml:space="preserve"> </w:t>
      </w:r>
      <w:r>
        <w:t xml:space="preserve">1. Agregar bloque.</w:t>
      </w:r>
      <w:r>
        <w:t xml:space="preserve"> </w:t>
      </w:r>
      <w:r>
        <w:t xml:space="preserve">2. Configurar contenido e instrucciones.</w:t>
      </w:r>
      <w:r>
        <w:t xml:space="preserve"> </w:t>
      </w:r>
      <w:r>
        <w:t xml:space="preserve">3. Guardar cambios.</w:t>
      </w:r>
      <w:r>
        <w:t xml:space="preserve"> </w:t>
      </w:r>
      <w:r>
        <w:t xml:space="preserve">4. Previsualizar.</w:t>
      </w:r>
    </w:p>
    <w:bookmarkEnd w:id="35"/>
    <w:bookmarkStart w:id="39" w:name="banco-de-preguntas"/>
    <w:p>
      <w:pPr>
        <w:pStyle w:val="Heading2"/>
      </w:pPr>
      <w:r>
        <w:t xml:space="preserve">8) Banco de preguntas</w:t>
      </w:r>
    </w:p>
    <w:p>
      <w:pPr>
        <w:pStyle w:val="Compact"/>
        <w:numPr>
          <w:ilvl w:val="0"/>
          <w:numId w:val="1006"/>
        </w:numPr>
      </w:pPr>
      <w:r>
        <w:t xml:space="preserve">Entrar a Banco de preguntas.</w:t>
      </w:r>
    </w:p>
    <w:p>
      <w:pPr>
        <w:pStyle w:val="Compact"/>
        <w:numPr>
          <w:ilvl w:val="0"/>
          <w:numId w:val="1006"/>
        </w:numPr>
      </w:pPr>
      <w:r>
        <w:t xml:space="preserve">Crear nueva pregunta.</w:t>
      </w:r>
    </w:p>
    <w:p>
      <w:pPr>
        <w:pStyle w:val="Compact"/>
        <w:numPr>
          <w:ilvl w:val="0"/>
          <w:numId w:val="1006"/>
        </w:numPr>
      </w:pPr>
      <w:r>
        <w:t xml:space="preserve">Definir tipo, dificultad y enunciado.</w:t>
      </w:r>
    </w:p>
    <w:p>
      <w:pPr>
        <w:pStyle w:val="Compact"/>
        <w:numPr>
          <w:ilvl w:val="0"/>
          <w:numId w:val="1006"/>
        </w:numPr>
      </w:pPr>
      <w:r>
        <w:t xml:space="preserve">Guardar y reutilizar en evaluaciones.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3000375"/>
            <wp:effectExtent b="0" l="0" r="0" t="0"/>
            <wp:docPr descr="Banco de preguntas" title="" id="37" name="Picture"/>
            <a:graphic>
              <a:graphicData uri="http://schemas.openxmlformats.org/drawingml/2006/picture">
                <pic:pic>
                  <pic:nvPicPr>
                    <pic:cNvPr descr="assets/studio/04-banco-preguntas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Banco de preguntas</w:t>
      </w:r>
    </w:p>
    <w:bookmarkEnd w:id="39"/>
    <w:bookmarkStart w:id="43" w:name="libreria-de-assets"/>
    <w:p>
      <w:pPr>
        <w:pStyle w:val="Heading2"/>
      </w:pPr>
      <w:r>
        <w:t xml:space="preserve">9) Libreria de assets</w:t>
      </w:r>
    </w:p>
    <w:p>
      <w:pPr>
        <w:pStyle w:val="Compact"/>
        <w:numPr>
          <w:ilvl w:val="0"/>
          <w:numId w:val="1007"/>
        </w:numPr>
      </w:pPr>
      <w:r>
        <w:t xml:space="preserve">Subir recursos (imágenes, audio, documentos).</w:t>
      </w:r>
    </w:p>
    <w:p>
      <w:pPr>
        <w:pStyle w:val="Compact"/>
        <w:numPr>
          <w:ilvl w:val="0"/>
          <w:numId w:val="1007"/>
        </w:numPr>
      </w:pPr>
      <w:r>
        <w:t xml:space="preserve">Etiquetar y organizar.</w:t>
      </w:r>
    </w:p>
    <w:p>
      <w:pPr>
        <w:pStyle w:val="Compact"/>
        <w:numPr>
          <w:ilvl w:val="0"/>
          <w:numId w:val="1007"/>
        </w:numPr>
      </w:pPr>
      <w:r>
        <w:t xml:space="preserve">Insertar recursos desde lecciones.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13885068"/>
            <wp:effectExtent b="0" l="0" r="0" t="0"/>
            <wp:docPr descr="Librería de assets" title="" id="41" name="Picture"/>
            <a:graphic>
              <a:graphicData uri="http://schemas.openxmlformats.org/drawingml/2006/picture">
                <pic:pic>
                  <pic:nvPicPr>
                    <pic:cNvPr descr="assets/studio/05-library-assets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85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Librería de assets</w:t>
      </w:r>
    </w:p>
    <w:bookmarkEnd w:id="43"/>
    <w:bookmarkStart w:id="47" w:name="rúbricas-de-evaluación"/>
    <w:p>
      <w:pPr>
        <w:pStyle w:val="Heading2"/>
      </w:pPr>
      <w:r>
        <w:t xml:space="preserve">10) Rúbricas de evaluación</w:t>
      </w:r>
    </w:p>
    <w:p>
      <w:pPr>
        <w:pStyle w:val="Compact"/>
        <w:numPr>
          <w:ilvl w:val="0"/>
          <w:numId w:val="1008"/>
        </w:numPr>
      </w:pPr>
      <w:r>
        <w:t xml:space="preserve">Crear rúbrica por curso o actividad.</w:t>
      </w:r>
    </w:p>
    <w:p>
      <w:pPr>
        <w:pStyle w:val="Compact"/>
        <w:numPr>
          <w:ilvl w:val="0"/>
          <w:numId w:val="1008"/>
        </w:numPr>
      </w:pPr>
      <w:r>
        <w:t xml:space="preserve">Definir criterios y niveles.</w:t>
      </w:r>
    </w:p>
    <w:p>
      <w:pPr>
        <w:pStyle w:val="Compact"/>
        <w:numPr>
          <w:ilvl w:val="0"/>
          <w:numId w:val="1008"/>
        </w:numPr>
      </w:pPr>
      <w:r>
        <w:t xml:space="preserve">Asignar puntajes por nivel.</w:t>
      </w:r>
    </w:p>
    <w:p>
      <w:pPr>
        <w:pStyle w:val="Compact"/>
        <w:numPr>
          <w:ilvl w:val="0"/>
          <w:numId w:val="1008"/>
        </w:numPr>
      </w:pPr>
      <w:r>
        <w:t xml:space="preserve">Guardar al finalizar la edición.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Rúbricas" title="" id="45" name="Picture"/>
            <a:graphic>
              <a:graphicData uri="http://schemas.openxmlformats.org/drawingml/2006/picture">
                <pic:pic>
                  <pic:nvPicPr>
                    <pic:cNvPr descr="assets/studio/06-rubricas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Rúbricas</w:t>
      </w:r>
    </w:p>
    <w:bookmarkEnd w:id="47"/>
    <w:bookmarkStart w:id="51" w:name="administración-de-usuarios-rol-admin"/>
    <w:p>
      <w:pPr>
        <w:pStyle w:val="Heading2"/>
      </w:pPr>
      <w:r>
        <w:t xml:space="preserve">11) Administración de usuarios (rol admin)</w:t>
      </w:r>
    </w:p>
    <w:p>
      <w:pPr>
        <w:pStyle w:val="Compact"/>
        <w:numPr>
          <w:ilvl w:val="0"/>
          <w:numId w:val="1009"/>
        </w:numPr>
      </w:pPr>
      <w:r>
        <w:t xml:space="preserve">Entrar al panel de administración.</w:t>
      </w:r>
    </w:p>
    <w:p>
      <w:pPr>
        <w:pStyle w:val="Compact"/>
        <w:numPr>
          <w:ilvl w:val="0"/>
          <w:numId w:val="1009"/>
        </w:numPr>
      </w:pPr>
      <w:r>
        <w:t xml:space="preserve">Buscar usuario.</w:t>
      </w:r>
    </w:p>
    <w:p>
      <w:pPr>
        <w:pStyle w:val="Compact"/>
        <w:numPr>
          <w:ilvl w:val="0"/>
          <w:numId w:val="1009"/>
        </w:numPr>
      </w:pPr>
      <w:r>
        <w:t xml:space="preserve">Editar rol o estado.</w:t>
      </w:r>
    </w:p>
    <w:p>
      <w:pPr>
        <w:pStyle w:val="Compact"/>
        <w:numPr>
          <w:ilvl w:val="0"/>
          <w:numId w:val="1009"/>
        </w:numPr>
      </w:pPr>
      <w:r>
        <w:t xml:space="preserve">Guardar cambios.</w:t>
      </w:r>
    </w:p>
    <w:p>
      <w:pPr>
        <w:pStyle w:val="FirstParagraph"/>
      </w:pPr>
      <w:r>
        <w:t xml:space="preserve">Captura recomendada: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Administración de usuarios" title="" id="49" name="Picture"/>
            <a:graphic>
              <a:graphicData uri="http://schemas.openxmlformats.org/drawingml/2006/picture">
                <pic:pic>
                  <pic:nvPicPr>
                    <pic:cNvPr descr="assets/studio/07-admin-usuarios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Administración de usuarios</w:t>
      </w:r>
    </w:p>
    <w:bookmarkEnd w:id="51"/>
    <w:bookmarkStart w:id="52" w:name="solución-de-problemas-comunes"/>
    <w:p>
      <w:pPr>
        <w:pStyle w:val="Heading2"/>
      </w:pPr>
      <w:r>
        <w:t xml:space="preserve">12) Solución de problemas comunes</w:t>
      </w:r>
    </w:p>
    <w:p>
      <w:pPr>
        <w:pStyle w:val="Compact"/>
        <w:numPr>
          <w:ilvl w:val="0"/>
          <w:numId w:val="1010"/>
        </w:numPr>
      </w:pPr>
      <w:r>
        <w:t xml:space="preserve">No veo menús esperados:</w:t>
      </w:r>
      <w:r>
        <w:t xml:space="preserve"> </w:t>
      </w:r>
      <w:r>
        <w:t xml:space="preserve">Verificar sesión activa y rol del usuario.</w:t>
      </w:r>
    </w:p>
    <w:p>
      <w:pPr>
        <w:pStyle w:val="Compact"/>
        <w:numPr>
          <w:ilvl w:val="0"/>
          <w:numId w:val="1010"/>
        </w:numPr>
      </w:pPr>
      <w:r>
        <w:t xml:space="preserve">No se guardan cambios:</w:t>
      </w:r>
      <w:r>
        <w:t xml:space="preserve"> </w:t>
      </w:r>
      <w:r>
        <w:t xml:space="preserve">Confirmar conexión y permisos del curso.</w:t>
      </w:r>
    </w:p>
    <w:p>
      <w:pPr>
        <w:pStyle w:val="Compact"/>
        <w:numPr>
          <w:ilvl w:val="0"/>
          <w:numId w:val="1010"/>
        </w:numPr>
      </w:pPr>
      <w:r>
        <w:t xml:space="preserve">Recursos no cargan:</w:t>
      </w:r>
      <w:r>
        <w:t xml:space="preserve"> </w:t>
      </w:r>
      <w:r>
        <w:t xml:space="preserve">Revisar formatos permitidos y tamaño del archivo.</w:t>
      </w:r>
    </w:p>
    <w:bookmarkEnd w:id="52"/>
    <w:bookmarkStart w:id="53" w:name="recomendaciones-operativas"/>
    <w:p>
      <w:pPr>
        <w:pStyle w:val="Heading2"/>
      </w:pPr>
      <w:r>
        <w:t xml:space="preserve">13) Recomendaciones operativas</w:t>
      </w:r>
    </w:p>
    <w:p>
      <w:pPr>
        <w:pStyle w:val="Compact"/>
        <w:numPr>
          <w:ilvl w:val="0"/>
          <w:numId w:val="1011"/>
        </w:numPr>
      </w:pPr>
      <w:r>
        <w:t xml:space="preserve">Definir convención de nombres para cursos y módulos.</w:t>
      </w:r>
    </w:p>
    <w:p>
      <w:pPr>
        <w:pStyle w:val="Compact"/>
        <w:numPr>
          <w:ilvl w:val="0"/>
          <w:numId w:val="1011"/>
        </w:numPr>
      </w:pPr>
      <w:r>
        <w:t xml:space="preserve">Usar plantillas para mantener estándar pedagógico.</w:t>
      </w:r>
    </w:p>
    <w:p>
      <w:pPr>
        <w:pStyle w:val="Compact"/>
        <w:numPr>
          <w:ilvl w:val="0"/>
          <w:numId w:val="1011"/>
        </w:numPr>
      </w:pPr>
      <w:r>
        <w:t xml:space="preserve">Revisar cada lección en previsualización antes de publicar.</w:t>
      </w:r>
    </w:p>
    <w:p>
      <w:pPr>
        <w:pStyle w:val="Compact"/>
        <w:numPr>
          <w:ilvl w:val="0"/>
          <w:numId w:val="1011"/>
        </w:numPr>
      </w:pPr>
      <w:r>
        <w:t xml:space="preserve">Mantener el banco de preguntas limpio y etiquetado.</w:t>
      </w:r>
    </w:p>
    <w:bookmarkEnd w:id="53"/>
    <w:bookmarkStart w:id="54" w:name="checklist-de-publicacion"/>
    <w:p>
      <w:pPr>
        <w:pStyle w:val="Heading2"/>
      </w:pPr>
      <w:r>
        <w:t xml:space="preserve">14) Checklist de publicacion</w:t>
      </w:r>
    </w:p>
    <w:p>
      <w:pPr>
        <w:pStyle w:val="Compact"/>
        <w:numPr>
          <w:ilvl w:val="0"/>
          <w:numId w:val="1012"/>
        </w:numPr>
      </w:pPr>
      <w:r>
        <w:t xml:space="preserve">Objetivos definidos.</w:t>
      </w:r>
    </w:p>
    <w:p>
      <w:pPr>
        <w:pStyle w:val="Compact"/>
        <w:numPr>
          <w:ilvl w:val="0"/>
          <w:numId w:val="1012"/>
        </w:numPr>
      </w:pPr>
      <w:r>
        <w:t xml:space="preserve">Lecciones ordenadas.</w:t>
      </w:r>
    </w:p>
    <w:p>
      <w:pPr>
        <w:pStyle w:val="Compact"/>
        <w:numPr>
          <w:ilvl w:val="0"/>
          <w:numId w:val="1012"/>
        </w:numPr>
      </w:pPr>
      <w:r>
        <w:t xml:space="preserve">Bloques revisados.</w:t>
      </w:r>
    </w:p>
    <w:p>
      <w:pPr>
        <w:pStyle w:val="Compact"/>
        <w:numPr>
          <w:ilvl w:val="0"/>
          <w:numId w:val="1012"/>
        </w:numPr>
      </w:pPr>
      <w:r>
        <w:t xml:space="preserve">Evaluaciones probadas.</w:t>
      </w:r>
    </w:p>
    <w:p>
      <w:pPr>
        <w:pStyle w:val="Compact"/>
        <w:numPr>
          <w:ilvl w:val="0"/>
          <w:numId w:val="1012"/>
        </w:numPr>
      </w:pPr>
      <w:r>
        <w:t xml:space="preserve">Rúbricas listas.</w:t>
      </w:r>
    </w:p>
    <w:p>
      <w:pPr>
        <w:pStyle w:val="Compact"/>
        <w:numPr>
          <w:ilvl w:val="0"/>
          <w:numId w:val="1012"/>
        </w:numPr>
      </w:pPr>
      <w:r>
        <w:t xml:space="preserve">Recursos multimedia verificados.</w:t>
      </w:r>
    </w:p>
    <w:bookmarkEnd w:id="54"/>
    <w:bookmarkStart w:id="55" w:name="X302a096d5b413ca4b5f4dfe13de4b737b4b8c72"/>
    <w:p>
      <w:pPr>
        <w:pStyle w:val="Heading2"/>
      </w:pPr>
      <w:r>
        <w:t xml:space="preserve">15) Anexo: inventario de fotos para documentación</w:t>
      </w:r>
    </w:p>
    <w:p>
      <w:pPr>
        <w:pStyle w:val="Compact"/>
        <w:numPr>
          <w:ilvl w:val="0"/>
          <w:numId w:val="1013"/>
        </w:numPr>
      </w:pPr>
      <w:r>
        <w:t xml:space="preserve">docs/assets/studio/01-login-studio.png</w:t>
      </w:r>
    </w:p>
    <w:p>
      <w:pPr>
        <w:pStyle w:val="Compact"/>
        <w:numPr>
          <w:ilvl w:val="0"/>
          <w:numId w:val="1013"/>
        </w:numPr>
      </w:pPr>
      <w:r>
        <w:t xml:space="preserve">docs/assets/studio/02-dashboard-cursos.png</w:t>
      </w:r>
    </w:p>
    <w:p>
      <w:pPr>
        <w:pStyle w:val="Compact"/>
        <w:numPr>
          <w:ilvl w:val="0"/>
          <w:numId w:val="1013"/>
        </w:numPr>
      </w:pPr>
      <w:r>
        <w:t xml:space="preserve">docs/assets/studio/03-editor-leccion.png</w:t>
      </w:r>
    </w:p>
    <w:p>
      <w:pPr>
        <w:pStyle w:val="Compact"/>
        <w:numPr>
          <w:ilvl w:val="0"/>
          <w:numId w:val="1013"/>
        </w:numPr>
      </w:pPr>
      <w:r>
        <w:t xml:space="preserve">docs/assets/studio/04-banco-preguntas.png</w:t>
      </w:r>
    </w:p>
    <w:p>
      <w:pPr>
        <w:pStyle w:val="Compact"/>
        <w:numPr>
          <w:ilvl w:val="0"/>
          <w:numId w:val="1013"/>
        </w:numPr>
      </w:pPr>
      <w:r>
        <w:t xml:space="preserve">docs/assets/studio/05-library-assets.png</w:t>
      </w:r>
    </w:p>
    <w:p>
      <w:pPr>
        <w:pStyle w:val="Compact"/>
        <w:numPr>
          <w:ilvl w:val="0"/>
          <w:numId w:val="1013"/>
        </w:numPr>
      </w:pPr>
      <w:r>
        <w:t xml:space="preserve">docs/assets/studio/06-rubricas.png</w:t>
      </w:r>
    </w:p>
    <w:p>
      <w:pPr>
        <w:pStyle w:val="Compact"/>
        <w:numPr>
          <w:ilvl w:val="0"/>
          <w:numId w:val="1013"/>
        </w:numPr>
      </w:pPr>
      <w:r>
        <w:t xml:space="preserve">docs/assets/studio/07-admin-usuarios.png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2026-04-09T18:18:51Z</dcterms:created>
  <dcterms:modified xsi:type="dcterms:W3CDTF">2026-04-09T18:18:51Z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